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524" w:type="dxa"/>
        <w:tblLook w:val="04A0" w:firstRow="1" w:lastRow="0" w:firstColumn="1" w:lastColumn="0" w:noHBand="0" w:noVBand="1"/>
      </w:tblPr>
      <w:tblGrid>
        <w:gridCol w:w="5238"/>
      </w:tblGrid>
      <w:tr w:rsidR="00B27AB9" w:rsidTr="00B27AB9">
        <w:trPr>
          <w:trHeight w:val="1414"/>
        </w:trPr>
        <w:tc>
          <w:tcPr>
            <w:tcW w:w="5238" w:type="dxa"/>
          </w:tcPr>
          <w:p w:rsidR="00B27AB9" w:rsidRDefault="00B27AB9" w:rsidP="00B27A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CF1A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7AB9" w:rsidRDefault="00B27AB9" w:rsidP="00B27A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№___</w:t>
            </w:r>
          </w:p>
          <w:p w:rsidR="00B27AB9" w:rsidRDefault="00B27AB9" w:rsidP="00B27A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от «__» _________ 201___г.</w:t>
            </w:r>
          </w:p>
        </w:tc>
      </w:tr>
    </w:tbl>
    <w:p w:rsidR="00B27AB9" w:rsidRDefault="00B27AB9" w:rsidP="00D2060A">
      <w:pPr>
        <w:pStyle w:val="10"/>
        <w:rPr>
          <w:rFonts w:ascii="Times New Roman" w:hAnsi="Times New Roman"/>
          <w:sz w:val="24"/>
          <w:szCs w:val="24"/>
        </w:rPr>
      </w:pPr>
    </w:p>
    <w:p w:rsidR="00B27AB9" w:rsidRDefault="00B27AB9" w:rsidP="00D2060A">
      <w:pPr>
        <w:pStyle w:val="10"/>
        <w:rPr>
          <w:rFonts w:ascii="Times New Roman" w:hAnsi="Times New Roman"/>
          <w:sz w:val="24"/>
          <w:szCs w:val="24"/>
        </w:rPr>
      </w:pPr>
    </w:p>
    <w:p w:rsidR="00D2060A" w:rsidRPr="009168A6" w:rsidRDefault="00D2060A" w:rsidP="00D2060A">
      <w:pPr>
        <w:pStyle w:val="10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Договор </w:t>
      </w:r>
      <w:r w:rsidRPr="009168A6">
        <w:rPr>
          <w:rFonts w:ascii="Times New Roman" w:hAnsi="Times New Roman"/>
          <w:sz w:val="24"/>
          <w:szCs w:val="24"/>
          <w:u w:val="single"/>
        </w:rPr>
        <w:t>№__</w:t>
      </w:r>
      <w:r w:rsidR="009D75DE" w:rsidRPr="009168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68A6">
        <w:rPr>
          <w:rFonts w:ascii="Times New Roman" w:hAnsi="Times New Roman"/>
          <w:sz w:val="24"/>
          <w:szCs w:val="24"/>
          <w:u w:val="single"/>
        </w:rPr>
        <w:t>___</w:t>
      </w:r>
    </w:p>
    <w:p w:rsidR="00D2060A" w:rsidRPr="009168A6" w:rsidRDefault="00D2060A" w:rsidP="00D2060A">
      <w:pPr>
        <w:pStyle w:val="1"/>
        <w:spacing w:after="60" w:line="204" w:lineRule="auto"/>
        <w:jc w:val="center"/>
        <w:rPr>
          <w:b/>
          <w:caps/>
          <w:sz w:val="24"/>
          <w:szCs w:val="24"/>
        </w:rPr>
      </w:pPr>
      <w:r w:rsidRPr="009168A6">
        <w:rPr>
          <w:b/>
          <w:caps/>
          <w:sz w:val="24"/>
          <w:szCs w:val="24"/>
        </w:rPr>
        <w:t>на оказание платных медицинских услуг</w:t>
      </w:r>
    </w:p>
    <w:p w:rsidR="00D2060A" w:rsidRPr="009168A6" w:rsidRDefault="00D2060A" w:rsidP="00D2060A">
      <w:pPr>
        <w:pStyle w:val="1"/>
        <w:spacing w:after="60" w:line="204" w:lineRule="auto"/>
        <w:jc w:val="center"/>
        <w:rPr>
          <w:b/>
          <w:caps/>
          <w:sz w:val="24"/>
          <w:szCs w:val="24"/>
        </w:rPr>
      </w:pPr>
    </w:p>
    <w:p w:rsidR="00D2060A" w:rsidRPr="009168A6" w:rsidRDefault="00D2060A" w:rsidP="00D2060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г.</w:t>
      </w:r>
      <w:r w:rsidR="00A2624B">
        <w:rPr>
          <w:rFonts w:ascii="Times New Roman" w:hAnsi="Times New Roman"/>
          <w:sz w:val="24"/>
          <w:szCs w:val="24"/>
        </w:rPr>
        <w:t> </w:t>
      </w:r>
      <w:r w:rsidRPr="009168A6">
        <w:rPr>
          <w:rFonts w:ascii="Times New Roman" w:hAnsi="Times New Roman"/>
          <w:sz w:val="24"/>
          <w:szCs w:val="24"/>
        </w:rPr>
        <w:t>Киселевск</w:t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="0069343E" w:rsidRPr="009168A6">
        <w:rPr>
          <w:rFonts w:ascii="Times New Roman" w:hAnsi="Times New Roman"/>
          <w:sz w:val="24"/>
          <w:szCs w:val="24"/>
        </w:rPr>
        <w:tab/>
      </w:r>
      <w:r w:rsidR="0069343E" w:rsidRPr="009168A6">
        <w:rPr>
          <w:rFonts w:ascii="Times New Roman" w:hAnsi="Times New Roman"/>
          <w:sz w:val="24"/>
          <w:szCs w:val="24"/>
        </w:rPr>
        <w:tab/>
      </w:r>
      <w:r w:rsidR="0069343E" w:rsidRPr="009168A6">
        <w:rPr>
          <w:rFonts w:ascii="Times New Roman" w:hAnsi="Times New Roman"/>
          <w:sz w:val="24"/>
          <w:szCs w:val="24"/>
        </w:rPr>
        <w:tab/>
      </w:r>
      <w:proofErr w:type="gramStart"/>
      <w:r w:rsidRPr="009168A6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9168A6">
        <w:rPr>
          <w:rFonts w:ascii="Times New Roman" w:hAnsi="Times New Roman"/>
          <w:sz w:val="24"/>
          <w:szCs w:val="24"/>
        </w:rPr>
        <w:t>___»____________20___г.</w:t>
      </w:r>
    </w:p>
    <w:p w:rsidR="00D2060A" w:rsidRPr="009168A6" w:rsidRDefault="00D2060A" w:rsidP="00D2060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2060A" w:rsidRPr="009168A6" w:rsidRDefault="00D2060A" w:rsidP="003947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Общество с ограниченной ответственностью "КДП "АВИЦЕННА", в лице директора Смирнова Дмитрия Иосифовича, действующей на основании Устава и лицензии на оказание медицинских услуг №ЛО -42-01-003696 от 22.05.2015г. выданной Управлением лицензирования медико-фармацевтических видов деятельности Кемеровской обл. (г.</w:t>
      </w:r>
      <w:r w:rsidR="00A2624B">
        <w:rPr>
          <w:rFonts w:ascii="Times New Roman" w:hAnsi="Times New Roman"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Кемерово, пр-т Ленина 212Б, тел. 8-3842-54-69-62)</w:t>
      </w:r>
      <w:r w:rsidR="0024684A">
        <w:rPr>
          <w:rFonts w:ascii="Times New Roman" w:hAnsi="Times New Roman"/>
          <w:sz w:val="24"/>
          <w:szCs w:val="24"/>
        </w:rPr>
        <w:t>, ОГРН: </w:t>
      </w:r>
      <w:r w:rsidRPr="009168A6">
        <w:rPr>
          <w:rFonts w:ascii="Times New Roman" w:hAnsi="Times New Roman"/>
          <w:sz w:val="24"/>
          <w:szCs w:val="24"/>
        </w:rPr>
        <w:t xml:space="preserve">1124223003508 от 27.11.2012г), именуемое в дальнейшем </w:t>
      </w:r>
      <w:r w:rsidRPr="009168A6">
        <w:rPr>
          <w:rFonts w:ascii="Times New Roman" w:hAnsi="Times New Roman"/>
          <w:b/>
          <w:sz w:val="24"/>
          <w:szCs w:val="24"/>
        </w:rPr>
        <w:t>Исполнитель</w:t>
      </w:r>
      <w:r w:rsidRPr="009168A6">
        <w:rPr>
          <w:rFonts w:ascii="Times New Roman" w:hAnsi="Times New Roman"/>
          <w:sz w:val="24"/>
          <w:szCs w:val="24"/>
        </w:rPr>
        <w:t>,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с одной стороны,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и гражданин __________________________________________________________</w:t>
      </w:r>
      <w:r w:rsidR="00394785" w:rsidRPr="009168A6">
        <w:rPr>
          <w:rFonts w:ascii="Times New Roman" w:hAnsi="Times New Roman"/>
          <w:sz w:val="24"/>
          <w:szCs w:val="24"/>
        </w:rPr>
        <w:t>__________ _______________________________________________________________________________________</w:t>
      </w:r>
      <w:r w:rsidRPr="009168A6">
        <w:rPr>
          <w:rFonts w:ascii="Times New Roman" w:hAnsi="Times New Roman"/>
          <w:sz w:val="24"/>
          <w:szCs w:val="24"/>
        </w:rPr>
        <w:t>_________________,</w:t>
      </w:r>
    </w:p>
    <w:p w:rsidR="00D2060A" w:rsidRPr="009168A6" w:rsidRDefault="00D2060A" w:rsidP="00D2060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9168A6">
        <w:rPr>
          <w:rFonts w:ascii="Times New Roman" w:hAnsi="Times New Roman"/>
          <w:b/>
          <w:sz w:val="24"/>
          <w:szCs w:val="24"/>
        </w:rPr>
        <w:t>Потребитель</w:t>
      </w:r>
      <w:r w:rsidRPr="009168A6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2060A" w:rsidRPr="009168A6" w:rsidRDefault="00D2060A" w:rsidP="00D2060A">
      <w:pPr>
        <w:pStyle w:val="a3"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168A6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D2060A" w:rsidRPr="009168A6" w:rsidRDefault="00D2060A" w:rsidP="00993F8A">
      <w:pPr>
        <w:pStyle w:val="p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 xml:space="preserve">На основании медицинских показаний, а также желания Потребителя, Исполнитель в соответствии с Правилами предоставления платных медицинских услуг населению, утвержденных Постановлением Правительства РФ от 04.10.2012 г. № 1006 предоставляет, а Потребитель оплачивает медицинские услуги (далее </w:t>
      </w:r>
      <w:r w:rsidR="00993F8A" w:rsidRPr="009168A6">
        <w:rPr>
          <w:rFonts w:eastAsia="Calibri"/>
          <w:lang w:eastAsia="en-US"/>
        </w:rPr>
        <w:t>медицинские</w:t>
      </w:r>
      <w:r w:rsidRPr="009168A6">
        <w:rPr>
          <w:rFonts w:eastAsia="Calibri"/>
          <w:lang w:eastAsia="en-US"/>
        </w:rPr>
        <w:t xml:space="preserve"> услуги).</w:t>
      </w:r>
    </w:p>
    <w:p w:rsidR="00993F8A" w:rsidRPr="009168A6" w:rsidRDefault="00D2060A" w:rsidP="00993F8A">
      <w:pPr>
        <w:pStyle w:val="p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>Исполнитель обязуется, оказывать Потребителю по его желанию на возмездной основе медицинские услуги, согласованные с Потребителем и отвечающие требованиям</w:t>
      </w:r>
      <w:r w:rsidR="00993F8A" w:rsidRPr="009168A6">
        <w:rPr>
          <w:rFonts w:eastAsia="Calibri"/>
          <w:lang w:eastAsia="en-US"/>
        </w:rPr>
        <w:t xml:space="preserve"> и стандартам медицинской помощи</w:t>
      </w:r>
      <w:r w:rsidRPr="009168A6">
        <w:rPr>
          <w:rFonts w:eastAsia="Calibri"/>
          <w:lang w:eastAsia="en-US"/>
        </w:rPr>
        <w:t>, предъявляемым к методам диагностики, профилактики и лечения, разрешенным на территории РФ, в объеме, утвержденно</w:t>
      </w:r>
      <w:r w:rsidR="00993F8A" w:rsidRPr="009168A6">
        <w:rPr>
          <w:rFonts w:eastAsia="Calibri"/>
          <w:lang w:eastAsia="en-US"/>
        </w:rPr>
        <w:t>м</w:t>
      </w:r>
      <w:r w:rsidRPr="009168A6">
        <w:rPr>
          <w:rFonts w:eastAsia="Calibri"/>
          <w:lang w:eastAsia="en-US"/>
        </w:rPr>
        <w:t xml:space="preserve"> Министерством здравоохранения Российской Федерации, </w:t>
      </w:r>
      <w:r w:rsidR="00993F8A" w:rsidRPr="009168A6">
        <w:rPr>
          <w:rFonts w:eastAsia="Calibri"/>
          <w:lang w:eastAsia="en-US"/>
        </w:rPr>
        <w:t>вне</w:t>
      </w:r>
      <w:r w:rsidRPr="009168A6">
        <w:rPr>
          <w:rFonts w:eastAsia="Calibri"/>
          <w:lang w:eastAsia="en-US"/>
        </w:rPr>
        <w:t xml:space="preserve"> территориальной программы государственных гарантий оказания гражданам РФ бесплатной медицинской помощи</w:t>
      </w:r>
      <w:r w:rsidR="0069343E" w:rsidRPr="009168A6">
        <w:rPr>
          <w:rFonts w:eastAsia="Calibri"/>
          <w:lang w:eastAsia="en-US"/>
        </w:rPr>
        <w:t>.</w:t>
      </w:r>
    </w:p>
    <w:p w:rsidR="00D2060A" w:rsidRPr="009168A6" w:rsidRDefault="00D2060A" w:rsidP="00993F8A">
      <w:pPr>
        <w:pStyle w:val="p5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1276" w:hanging="578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>Перечень платных медицинских услуг, срок оказания и их стоимость, предоставляемых в соответствии с настоящим договором, определен в Приложении к договору, являющемуся его неотъемлемой частью.</w:t>
      </w:r>
    </w:p>
    <w:p w:rsidR="00D2060A" w:rsidRPr="009168A6" w:rsidRDefault="00D2060A" w:rsidP="00993F8A">
      <w:pPr>
        <w:pStyle w:val="p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>Потребитель,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2060A" w:rsidRPr="009168A6" w:rsidRDefault="00D2060A" w:rsidP="00D2060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168A6">
        <w:rPr>
          <w:rFonts w:ascii="Times New Roman" w:hAnsi="Times New Roman"/>
          <w:b/>
          <w:sz w:val="24"/>
          <w:szCs w:val="24"/>
        </w:rPr>
        <w:t>ПРАВА И ОБЯЗАННОСТИ СТОРОН.</w:t>
      </w:r>
    </w:p>
    <w:p w:rsidR="00D2060A" w:rsidRPr="009168A6" w:rsidRDefault="00D2060A" w:rsidP="0069343E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 Исполнитель обязуется:</w:t>
      </w:r>
    </w:p>
    <w:p w:rsidR="00D2060A" w:rsidRPr="009168A6" w:rsidRDefault="00D2060A" w:rsidP="0069343E">
      <w:pPr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2060A" w:rsidRPr="009168A6" w:rsidRDefault="00D2060A" w:rsidP="0069343E">
      <w:pPr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 Оказать медицинские услуги после внесения Потребителем денежных средств в соответствии с условиями настоящего договора.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2.1.3. Оказать медицинскую услугу в установленный договором срок.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2.1.4.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</w:t>
      </w:r>
      <w:r w:rsidR="00993F8A" w:rsidRPr="009168A6">
        <w:rPr>
          <w:rFonts w:ascii="Times New Roman" w:hAnsi="Times New Roman"/>
          <w:sz w:val="24"/>
          <w:szCs w:val="24"/>
        </w:rPr>
        <w:lastRenderedPageBreak/>
        <w:t xml:space="preserve">оказать </w:t>
      </w:r>
      <w:r w:rsidRPr="009168A6">
        <w:rPr>
          <w:rFonts w:ascii="Times New Roman" w:hAnsi="Times New Roman"/>
          <w:sz w:val="24"/>
          <w:szCs w:val="24"/>
        </w:rPr>
        <w:t xml:space="preserve">такие медицинские услуги без взимания платы в соответствии с </w:t>
      </w:r>
      <w:hyperlink r:id="rId6" w:history="1">
        <w:r w:rsidRPr="009168A6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168A6">
        <w:rPr>
          <w:rFonts w:ascii="Times New Roman" w:hAnsi="Times New Roman"/>
          <w:sz w:val="24"/>
          <w:szCs w:val="24"/>
        </w:rPr>
        <w:t xml:space="preserve"> «Об основах охраны здоровья граждан в Российской Федерации».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2.1.5. Немедленно извещать Потребителя о невозможности оказания необходимой медицинской услуги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2.1.6. Предоставлять Потребителю по его требованию и в доступной для него форме информацию: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2.1.7. Вести всю необходимую медицинскую документацию в установленном действующим законодательством порядке.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2.1.8. После исполнения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2.2. Исполнитель вправе: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2.2.1. Отказаться от исполнения настоящего договора в случае невыполнения Потребителем рекомендаций медицинского работника, предоставляющего медицинскую услугу.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2.2.2. При выявлении противопоказаний к оказываемым услугам отказать Потребителю в проведении лечебно-диагностических процедур.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 Потребитель обязуется: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2.3.1. Оплатить стоимость услуг в размере и на условиях, определенных настоящим договором.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32"/>
      <w:r w:rsidRPr="009168A6">
        <w:rPr>
          <w:rFonts w:ascii="Times New Roman" w:hAnsi="Times New Roman"/>
          <w:sz w:val="24"/>
          <w:szCs w:val="24"/>
          <w:lang w:eastAsia="ru-RU"/>
        </w:rPr>
        <w:t>2.3.2.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bookmarkEnd w:id="1"/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2.3.3. Ознакомиться с порядком и условиями предоставления медицинских услуг по настоящему договору.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234"/>
      <w:r w:rsidRPr="009168A6">
        <w:rPr>
          <w:rFonts w:ascii="Times New Roman" w:hAnsi="Times New Roman"/>
          <w:sz w:val="24"/>
          <w:szCs w:val="24"/>
          <w:lang w:eastAsia="ru-RU"/>
        </w:rPr>
        <w:t>2.3.4. Выполнять все медицинские предписания, назначения, рекомендации медицинского персонала Исполнителя, в том числе назначенного режима лечения.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2.3.5. Своевременно оплатить стоимость предоставляемых медицинских услуг.</w:t>
      </w:r>
    </w:p>
    <w:bookmarkEnd w:id="2"/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 Потребитель имеет право: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2.4.1. Получать информацию об Исполнителе и предоставляемых им медицинских услугах.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2.4.2. На выбор врача, оказывающего необходимые медицинские услуги.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2.4.3. Отказаться от исполнения настоящего договора при условии оплаты Исполнителю фактически понесенных им расходов.</w:t>
      </w:r>
    </w:p>
    <w:p w:rsidR="00D2060A" w:rsidRPr="009168A6" w:rsidRDefault="00D2060A" w:rsidP="00D2060A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3. ПОРЯДОК ПРЕДОСТАВЛЕНИЯ МЕДИЦИНСКИХ УСЛУГ.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 согласен на получение предусмотренных данным договором медицинских услуг. </w:t>
      </w:r>
      <w:r w:rsidRPr="009168A6">
        <w:rPr>
          <w:rFonts w:ascii="Times New Roman" w:hAnsi="Times New Roman"/>
          <w:sz w:val="24"/>
          <w:szCs w:val="24"/>
          <w:lang w:eastAsia="ru-RU"/>
        </w:rPr>
        <w:t>Услуги оказываются Потребителю при отсутствии у него медицинских противопоказаний к проведению обследований и процедур.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3.2. Потребителю оказываются медицинские услуги</w:t>
      </w:r>
      <w:r w:rsidR="00AB3318" w:rsidRPr="009168A6">
        <w:rPr>
          <w:rFonts w:ascii="Times New Roman" w:hAnsi="Times New Roman"/>
          <w:sz w:val="24"/>
          <w:szCs w:val="24"/>
          <w:lang w:eastAsia="ru-RU"/>
        </w:rPr>
        <w:t>,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указанные в приложении к настоящему договору.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уведомил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он уведомлен и согласен с тем, что данные медицинские услуги оказываются на платной основе, за счет собственных средств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, вне предусмотренного Программой государственных гарантий бесплатного оказания гражданам медицинской помощи и не оплачиваются Исполнител</w:t>
      </w:r>
      <w:r w:rsidR="00AB3318" w:rsidRPr="009168A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обязательного медицинского страхования.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подписание данного договора не вызвано влиянием непреодолимых жизненных обстоятельств и подписывают данный договор добровольно, без принуждения с чьей-либо стороны. 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137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Детали, виды и объемы проведения медицинских манипуляций для оказания медицинских услуг </w:t>
      </w:r>
      <w:r w:rsidR="007F11FE"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самостоятельн</w:t>
      </w:r>
      <w:r w:rsidR="007F11FE" w:rsidRPr="009168A6">
        <w:rPr>
          <w:rFonts w:ascii="Times New Roman" w:eastAsia="Times New Roman" w:hAnsi="Times New Roman"/>
          <w:sz w:val="24"/>
          <w:szCs w:val="24"/>
          <w:lang w:eastAsia="ru-RU"/>
        </w:rPr>
        <w:t>о, без согласования их с Потребителем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, опираясь на профессиональные знания и медицинские навыки своих работников.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 об этом и согласен.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7137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. Перед выполнением медицинских услуг, для которых законом установлена необходимость отдельного согласия, «Потребитель подписывает соответствующее добровольное согласие.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137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он предупрежден «Исполнителем» о риске(ах) и осознает, что используемая технология оказания медицинских услуг (диагностики и лечения) не может полностью исключить вероятность возникновения осложнений (побочных, вредных для здоровья эффектов) медицинского вмешательства</w:t>
      </w:r>
      <w:r w:rsidRPr="009168A6">
        <w:rPr>
          <w:rFonts w:ascii="Times New Roman" w:hAnsi="Times New Roman"/>
          <w:sz w:val="24"/>
          <w:szCs w:val="24"/>
        </w:rPr>
        <w:t xml:space="preserve"> в связи с тем, что побочные эффекты и осложнения возникают вследствие биологических особенностей организма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168A6">
        <w:rPr>
          <w:rFonts w:ascii="Times New Roman" w:hAnsi="Times New Roman"/>
          <w:sz w:val="24"/>
          <w:szCs w:val="24"/>
        </w:rPr>
        <w:t>что ему разъяснены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возможные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последствия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 xml:space="preserve">(побочные эффекты), связанные с данным видом лечения: гнойно-септические осложнения, аллергическая реакция, </w:t>
      </w:r>
      <w:proofErr w:type="spellStart"/>
      <w:r w:rsidRPr="009168A6">
        <w:rPr>
          <w:rFonts w:ascii="Times New Roman" w:hAnsi="Times New Roman"/>
          <w:sz w:val="24"/>
          <w:szCs w:val="24"/>
        </w:rPr>
        <w:t>бронхоспазм</w:t>
      </w:r>
      <w:proofErr w:type="spellEnd"/>
      <w:r w:rsidRPr="009168A6">
        <w:rPr>
          <w:rFonts w:ascii="Times New Roman" w:hAnsi="Times New Roman"/>
          <w:sz w:val="24"/>
          <w:szCs w:val="24"/>
        </w:rPr>
        <w:t xml:space="preserve">, артериальная </w:t>
      </w:r>
      <w:proofErr w:type="spellStart"/>
      <w:r w:rsidRPr="009168A6">
        <w:rPr>
          <w:rFonts w:ascii="Times New Roman" w:hAnsi="Times New Roman"/>
          <w:sz w:val="24"/>
          <w:szCs w:val="24"/>
        </w:rPr>
        <w:t>гипо</w:t>
      </w:r>
      <w:proofErr w:type="spellEnd"/>
      <w:r w:rsidRPr="009168A6">
        <w:rPr>
          <w:rFonts w:ascii="Times New Roman" w:hAnsi="Times New Roman"/>
          <w:sz w:val="24"/>
          <w:szCs w:val="24"/>
        </w:rPr>
        <w:t>– или гипертензия, усиление или появление болевого синдрома, и прочие.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Исполнитель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не несет ответственность за наступление этих осложнений, если медицинская услуга оказана с соблюдением всех необходимых требований</w:t>
      </w:r>
      <w:r w:rsidRPr="009168A6">
        <w:rPr>
          <w:rFonts w:ascii="Times New Roman" w:hAnsi="Times New Roman"/>
          <w:b/>
          <w:sz w:val="24"/>
          <w:szCs w:val="24"/>
        </w:rPr>
        <w:t xml:space="preserve">. </w:t>
      </w:r>
      <w:r w:rsidRPr="009168A6">
        <w:rPr>
          <w:rFonts w:ascii="Times New Roman" w:hAnsi="Times New Roman"/>
          <w:sz w:val="24"/>
          <w:szCs w:val="24"/>
        </w:rPr>
        <w:t>В случае если осложнения потребовали оказания срочной медицинской помощи, Исполнитель устраняет подобные вредные последствия без дополнительной оплаты.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137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на возмездной основе, не предусмотренных настоящим договором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предупредить об этом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согласия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предоставлять дополнительные медицинские услуги на возмездной основе.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3.</w:t>
      </w:r>
      <w:r w:rsidR="00713714">
        <w:rPr>
          <w:rFonts w:ascii="Times New Roman" w:hAnsi="Times New Roman"/>
          <w:sz w:val="24"/>
          <w:szCs w:val="24"/>
        </w:rPr>
        <w:t>9</w:t>
      </w:r>
      <w:r w:rsidRPr="009168A6">
        <w:rPr>
          <w:rFonts w:ascii="Times New Roman" w:hAnsi="Times New Roman"/>
          <w:sz w:val="24"/>
          <w:szCs w:val="24"/>
        </w:rPr>
        <w:t xml:space="preserve">. Срок оказания услуг устанавливается </w:t>
      </w:r>
      <w:r w:rsidRPr="00F70545">
        <w:rPr>
          <w:rFonts w:ascii="Times New Roman" w:hAnsi="Times New Roman"/>
          <w:sz w:val="24"/>
          <w:szCs w:val="24"/>
        </w:rPr>
        <w:t>в приложении к настоящему договору</w:t>
      </w:r>
      <w:r w:rsidRPr="009168A6">
        <w:rPr>
          <w:rFonts w:ascii="Times New Roman" w:hAnsi="Times New Roman"/>
          <w:sz w:val="24"/>
          <w:szCs w:val="24"/>
        </w:rPr>
        <w:t xml:space="preserve">. В случае необходимости Стороны на основании взаимного согласия могут изменить срок предоставления услуг, в связи, с чем заключают дополнительное соглашение к настоящему договору. </w:t>
      </w:r>
    </w:p>
    <w:p w:rsidR="00D2060A" w:rsidRPr="009168A6" w:rsidRDefault="00D2060A" w:rsidP="00D2060A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4. СТОИМОСТЬ И ПОРЯДОК ОПЛАТЫ МЕДИЦИНСКИХ УСЛУГ.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4.1. Стоимость услуг, оказываемых по настоящему договору, определяется по ценам в соответствии с </w:t>
      </w:r>
      <w:r w:rsidRPr="00146B0C">
        <w:rPr>
          <w:rFonts w:ascii="Times New Roman" w:hAnsi="Times New Roman"/>
          <w:sz w:val="24"/>
          <w:szCs w:val="24"/>
          <w:lang w:eastAsia="ru-RU"/>
        </w:rPr>
        <w:t>действующим Прейскурантом платных медицинских услуг, утвержденным Исполнителем, и указана в приложении к настоящему договору.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4.2. Оплата по договору осуществляется Потребителем 100% предоплатой в кассу Исполнителя.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4.3. В случае заключения дополнительного соглашения на предоставление дополнительных медицинских услуг согласно </w:t>
      </w:r>
      <w:hyperlink w:anchor="sub_216" w:history="1"/>
      <w:r w:rsidRPr="009168A6">
        <w:rPr>
          <w:rFonts w:ascii="Times New Roman" w:hAnsi="Times New Roman"/>
          <w:sz w:val="24"/>
          <w:szCs w:val="24"/>
          <w:lang w:eastAsia="ru-RU"/>
        </w:rPr>
        <w:t>условиям настоящего договора их стоимость определяется по Прейскуранту платных медицинских услуг, действующему на момент заключения дополнительного соглашения.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4.4. В случае если по каким-либо причинам, не зависящим от волеизъявления Сторон, а также в случае невозможности выполнение медицинской услуги по вине Потребителя,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</w:t>
      </w:r>
    </w:p>
    <w:p w:rsidR="00D2060A" w:rsidRPr="009168A6" w:rsidRDefault="00D2060A" w:rsidP="00D2060A">
      <w:pPr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Исполнитель</w:t>
      </w:r>
      <w:r w:rsidRPr="009168A6">
        <w:rPr>
          <w:b/>
          <w:sz w:val="24"/>
          <w:szCs w:val="24"/>
        </w:rPr>
        <w:t xml:space="preserve"> </w:t>
      </w:r>
      <w:r w:rsidRPr="009168A6">
        <w:rPr>
          <w:sz w:val="24"/>
          <w:szCs w:val="24"/>
        </w:rPr>
        <w:t>несет ответственность в соответствии с действующим законодательством Российской Федерации.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Исполнитель освобождается от ответственности за неисполнение или ненадлежащее исполнение своих обязанностей, указанных в договоре, если докажет, что это произошло вследствие непреодолимой причины, нарушения Потребителем своих обязанностей, а также по иным основаниям, предусмотренным законом.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Потребитель обязан возместить Исполнителю понесенные затраты, если оказание медицинской услуги было прекращено по вине Потребителя.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Стороны освобождаются от ответственности за неисполнение либо ненадлежащие 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а также обстоятельств чрезвычайного характера, которые участники договора не могли предвидеть или предотвратить возможными разумными мерами. К таким обстоятельствам относятся: землетрясения, военные действия, катастрофы, забастовки, акты или действия государственных органов и т.д.</w:t>
      </w:r>
    </w:p>
    <w:p w:rsidR="00D2060A" w:rsidRPr="009168A6" w:rsidRDefault="00D2060A" w:rsidP="007F11F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 момента его заключения и действует </w:t>
      </w:r>
      <w:r w:rsidR="00F70545">
        <w:rPr>
          <w:rFonts w:ascii="Times New Roman" w:hAnsi="Times New Roman"/>
          <w:sz w:val="24"/>
          <w:szCs w:val="24"/>
          <w:lang w:eastAsia="ru-RU"/>
        </w:rPr>
        <w:t>п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F70545">
        <w:rPr>
          <w:rFonts w:ascii="Times New Roman" w:hAnsi="Times New Roman"/>
          <w:sz w:val="24"/>
          <w:szCs w:val="24"/>
          <w:lang w:eastAsia="ru-RU"/>
        </w:rPr>
        <w:t>31 декабря 20_ _ года, в случае если ни одна сторона н заявила о его расторжении Договор автоматически пролонгируется на следующий календарный год</w:t>
      </w:r>
      <w:r w:rsidR="00F70545" w:rsidRPr="009168A6">
        <w:rPr>
          <w:rFonts w:ascii="Times New Roman" w:hAnsi="Times New Roman"/>
          <w:sz w:val="24"/>
          <w:szCs w:val="24"/>
          <w:lang w:eastAsia="ru-RU"/>
        </w:rPr>
        <w:t>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lastRenderedPageBreak/>
        <w:t>Потребитель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 xml:space="preserve">Договор может быть расторгнут по соглашению сторон и по другим основаниям, предусмотренным законодательством и настоящим договором. При этом Потребитель обязан оплатить ю </w:t>
      </w:r>
      <w:r w:rsidRPr="009168A6">
        <w:rPr>
          <w:rFonts w:ascii="Times New Roman" w:hAnsi="Times New Roman"/>
          <w:sz w:val="24"/>
          <w:szCs w:val="24"/>
          <w:lang w:eastAsia="ru-RU"/>
        </w:rPr>
        <w:t>фактически понесенные расходы, связанные с исполнением обязательств по настоящему договору.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>Споры и разногласия решаются путем переговоров непосредственно с исполнителем услуги, с привлечением главного врача.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Претензионный порядок досудебного урегулирования спора является обязательным. Претензия предъявляется в письменном виде и рассматривается Исполнителем в течение 15 дней с момента ее получения. 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 xml:space="preserve">Адрес места нахождения и телефон лицензирующего органа: 650056, Кемеровская область, </w:t>
      </w:r>
      <w:proofErr w:type="spellStart"/>
      <w:r w:rsidRPr="009168A6">
        <w:rPr>
          <w:rFonts w:ascii="Times New Roman" w:hAnsi="Times New Roman"/>
          <w:sz w:val="24"/>
          <w:szCs w:val="24"/>
        </w:rPr>
        <w:t>г.Кемерово</w:t>
      </w:r>
      <w:proofErr w:type="spellEnd"/>
      <w:r w:rsidRPr="00916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8A6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9168A6">
        <w:rPr>
          <w:rFonts w:ascii="Times New Roman" w:hAnsi="Times New Roman"/>
          <w:sz w:val="24"/>
          <w:szCs w:val="24"/>
        </w:rPr>
        <w:t>, 121Б, (3843)54-69-62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Путем подписания настоящего договора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Потребитель подтверждает, что: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- ознакомлен с дополнительной информацией, касающейся особенностей данной услуги, и имел возможность задать все интересующие его вопросы, на которые получил понятные и исчерпывающие ответы, 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 xml:space="preserve">- </w:t>
      </w:r>
      <w:r w:rsidRPr="009168A6">
        <w:rPr>
          <w:rFonts w:ascii="Times New Roman" w:hAnsi="Times New Roman"/>
          <w:sz w:val="24"/>
          <w:szCs w:val="24"/>
          <w:lang w:eastAsia="ru-RU"/>
        </w:rPr>
        <w:t>сообщил Исполнителю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лечения,</w:t>
      </w:r>
    </w:p>
    <w:p w:rsidR="003C1B2F" w:rsidRDefault="00D2060A" w:rsidP="003C1B2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- Исполнитель уведомил Потребителя о том, что несоблюдение указаний (рекомендаций) медицинского персонала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3C1B2F" w:rsidRPr="009168A6" w:rsidRDefault="003C1B2F" w:rsidP="003C1B2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68A6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3C1B2F">
        <w:rPr>
          <w:rFonts w:ascii="Times New Roman" w:hAnsi="Times New Roman"/>
          <w:sz w:val="24"/>
          <w:szCs w:val="24"/>
          <w:lang w:eastAsia="ru-RU"/>
        </w:rPr>
        <w:t xml:space="preserve"> в доступной форме дов</w:t>
      </w:r>
      <w:r>
        <w:rPr>
          <w:rFonts w:ascii="Times New Roman" w:hAnsi="Times New Roman"/>
          <w:sz w:val="24"/>
          <w:szCs w:val="24"/>
          <w:lang w:eastAsia="ru-RU"/>
        </w:rPr>
        <w:t>ел</w:t>
      </w:r>
      <w:r w:rsidRPr="003C1B2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Pr="009168A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Pr="003C1B2F">
        <w:rPr>
          <w:rFonts w:ascii="Times New Roman" w:hAnsi="Times New Roman"/>
          <w:sz w:val="24"/>
          <w:szCs w:val="24"/>
          <w:lang w:eastAsia="ru-RU"/>
        </w:rPr>
        <w:t xml:space="preserve"> информацию о том, что он может получить </w:t>
      </w:r>
      <w:r>
        <w:rPr>
          <w:rFonts w:ascii="Times New Roman" w:hAnsi="Times New Roman"/>
          <w:sz w:val="24"/>
          <w:szCs w:val="24"/>
          <w:lang w:eastAsia="ru-RU"/>
        </w:rPr>
        <w:t>медицинскую помощь</w:t>
      </w:r>
      <w:r w:rsidRPr="003C1B2F">
        <w:rPr>
          <w:rFonts w:ascii="Times New Roman" w:hAnsi="Times New Roman"/>
          <w:sz w:val="24"/>
          <w:szCs w:val="24"/>
          <w:lang w:eastAsia="ru-RU"/>
        </w:rPr>
        <w:t xml:space="preserve"> бесплатно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законодательством, </w:t>
      </w:r>
      <w:r w:rsidRPr="003C1B2F">
        <w:rPr>
          <w:rFonts w:ascii="Times New Roman" w:hAnsi="Times New Roman"/>
          <w:sz w:val="24"/>
          <w:szCs w:val="24"/>
          <w:lang w:eastAsia="ru-RU"/>
        </w:rPr>
        <w:t xml:space="preserve">государственной и территориальной программами бесплатного </w:t>
      </w:r>
      <w:r>
        <w:rPr>
          <w:rFonts w:ascii="Times New Roman" w:hAnsi="Times New Roman"/>
          <w:sz w:val="24"/>
          <w:szCs w:val="24"/>
          <w:lang w:eastAsia="ru-RU"/>
        </w:rPr>
        <w:t>оказания гражданам медицинской помощи</w:t>
      </w:r>
      <w:r w:rsidRPr="003C1B2F">
        <w:rPr>
          <w:rFonts w:ascii="Times New Roman" w:hAnsi="Times New Roman"/>
          <w:sz w:val="24"/>
          <w:szCs w:val="24"/>
          <w:lang w:eastAsia="ru-RU"/>
        </w:rPr>
        <w:t>.</w:t>
      </w:r>
    </w:p>
    <w:p w:rsidR="00D2060A" w:rsidRPr="009168A6" w:rsidRDefault="00D2060A" w:rsidP="00D206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91" w:hanging="39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</w:rPr>
        <w:t>РЕКВИЗИТЫ И ПОДПИСИ СТОРОН.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61214E" w:rsidRPr="009168A6" w:rsidTr="0061214E">
        <w:trPr>
          <w:trHeight w:val="3435"/>
        </w:trPr>
        <w:tc>
          <w:tcPr>
            <w:tcW w:w="4786" w:type="dxa"/>
          </w:tcPr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 xml:space="preserve">Исполнитель: </w:t>
            </w:r>
            <w:r w:rsidRPr="009168A6">
              <w:rPr>
                <w:bCs/>
                <w:sz w:val="24"/>
                <w:szCs w:val="24"/>
              </w:rPr>
              <w:t>Юридические адреса сторон: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Исполнитель: Общество с ограниченной ответственностью консультативно-диагностическая поликлиника «Авиценна»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652723, Кемеровская обл., г. Киселевск, ул. Весенняя, 19а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ИНН/КПП 4223058820 /422301001</w:t>
            </w:r>
            <w:r w:rsidRPr="009168A6">
              <w:rPr>
                <w:bCs/>
                <w:sz w:val="24"/>
                <w:szCs w:val="24"/>
              </w:rPr>
              <w:br/>
              <w:t>р/</w:t>
            </w:r>
            <w:proofErr w:type="spellStart"/>
            <w:r w:rsidRPr="009168A6">
              <w:rPr>
                <w:bCs/>
                <w:sz w:val="24"/>
                <w:szCs w:val="24"/>
              </w:rPr>
              <w:t>сч</w:t>
            </w:r>
            <w:proofErr w:type="spellEnd"/>
            <w:r w:rsidRPr="009168A6">
              <w:rPr>
                <w:bCs/>
                <w:sz w:val="24"/>
                <w:szCs w:val="24"/>
              </w:rPr>
              <w:t xml:space="preserve"> 40702810926210098105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 xml:space="preserve">Отделение №8615 Сбербанка России </w:t>
            </w:r>
            <w:proofErr w:type="spellStart"/>
            <w:r w:rsidRPr="009168A6">
              <w:rPr>
                <w:bCs/>
                <w:sz w:val="24"/>
                <w:szCs w:val="24"/>
              </w:rPr>
              <w:t>г.Кемерово</w:t>
            </w:r>
            <w:proofErr w:type="spellEnd"/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к/</w:t>
            </w:r>
            <w:proofErr w:type="spellStart"/>
            <w:r w:rsidRPr="009168A6">
              <w:rPr>
                <w:bCs/>
                <w:sz w:val="24"/>
                <w:szCs w:val="24"/>
              </w:rPr>
              <w:t>сч</w:t>
            </w:r>
            <w:proofErr w:type="spellEnd"/>
            <w:r w:rsidRPr="009168A6">
              <w:rPr>
                <w:bCs/>
                <w:sz w:val="24"/>
                <w:szCs w:val="24"/>
              </w:rPr>
              <w:t xml:space="preserve"> 30101810200000000612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БИК 043207612</w:t>
            </w:r>
          </w:p>
          <w:p w:rsidR="0061214E" w:rsidRPr="009168A6" w:rsidRDefault="009A72AF" w:rsidP="006121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   </w:t>
            </w:r>
            <w:r w:rsidR="0061214E" w:rsidRPr="009168A6">
              <w:rPr>
                <w:rFonts w:ascii="Times New Roman" w:hAnsi="Times New Roman"/>
                <w:sz w:val="24"/>
                <w:szCs w:val="24"/>
              </w:rPr>
              <w:t xml:space="preserve">   _______ Крамаренко В.Г.</w:t>
            </w:r>
          </w:p>
          <w:p w:rsidR="0061214E" w:rsidRPr="009168A6" w:rsidRDefault="0061214E" w:rsidP="00BC1D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 xml:space="preserve">По доверенности б/н от </w:t>
            </w:r>
            <w:r w:rsidR="003C1B2F">
              <w:rPr>
                <w:rFonts w:ascii="Times New Roman" w:hAnsi="Times New Roman"/>
                <w:sz w:val="24"/>
                <w:szCs w:val="24"/>
              </w:rPr>
              <w:t>0</w:t>
            </w:r>
            <w:r w:rsidRPr="009168A6">
              <w:rPr>
                <w:rFonts w:ascii="Times New Roman" w:hAnsi="Times New Roman"/>
                <w:sz w:val="24"/>
                <w:szCs w:val="24"/>
              </w:rPr>
              <w:t xml:space="preserve">4.12.2017г. </w:t>
            </w:r>
          </w:p>
        </w:tc>
        <w:tc>
          <w:tcPr>
            <w:tcW w:w="5954" w:type="dxa"/>
          </w:tcPr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8A6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F433DF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168A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>адрес ______________________________________________________________________________________________________________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>телефон________________________________________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1214E" w:rsidRPr="009168A6" w:rsidRDefault="0061214E" w:rsidP="0061214E">
            <w:pPr>
              <w:pStyle w:val="1"/>
              <w:rPr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>/_______________/</w:t>
            </w:r>
          </w:p>
          <w:p w:rsidR="0061214E" w:rsidRPr="009168A6" w:rsidRDefault="0061214E" w:rsidP="0061214E">
            <w:pPr>
              <w:pStyle w:val="1"/>
              <w:rPr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 xml:space="preserve">       подпись</w:t>
            </w:r>
          </w:p>
          <w:p w:rsidR="0061214E" w:rsidRPr="009168A6" w:rsidRDefault="0061214E" w:rsidP="007F11FE">
            <w:pPr>
              <w:pStyle w:val="1"/>
              <w:rPr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>«____»_______________20___г.</w:t>
            </w:r>
          </w:p>
        </w:tc>
      </w:tr>
    </w:tbl>
    <w:p w:rsidR="00D11739" w:rsidRDefault="00D2060A" w:rsidP="00D1173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br w:type="page"/>
      </w:r>
      <w:bookmarkStart w:id="3" w:name="sub_10001"/>
    </w:p>
    <w:p w:rsidR="00D11739" w:rsidRDefault="00D11739" w:rsidP="00D11739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D11739" w:rsidRDefault="00D11739" w:rsidP="00D11739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1739" w:rsidRDefault="00D11739" w:rsidP="00D117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1739" w:rsidRDefault="00D11739" w:rsidP="00D1173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</w:rPr>
      </w:pPr>
      <w:r w:rsidRPr="00A2624B">
        <w:rPr>
          <w:rFonts w:ascii="Times New Roman" w:hAnsi="Times New Roman"/>
        </w:rPr>
        <w:t>Перечень платных медицинских услуг</w:t>
      </w:r>
    </w:p>
    <w:p w:rsidR="00D11739" w:rsidRPr="00A2624B" w:rsidRDefault="00D11739" w:rsidP="00D1173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Договору</w:t>
      </w:r>
      <w:r w:rsidRPr="00A2624B">
        <w:rPr>
          <w:rFonts w:ascii="Times New Roman" w:hAnsi="Times New Roman"/>
        </w:rPr>
        <w:t xml:space="preserve"> на оказание платных медицинских услуг от «___» ________ 20____ г.,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942"/>
        <w:gridCol w:w="1559"/>
        <w:gridCol w:w="1559"/>
      </w:tblGrid>
      <w:tr w:rsidR="008015B2" w:rsidRPr="00A2624B" w:rsidTr="008015B2">
        <w:trPr>
          <w:trHeight w:val="555"/>
        </w:trPr>
        <w:tc>
          <w:tcPr>
            <w:tcW w:w="1716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Код по прейскуранту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Вид медицинской помощи,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Цена,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Количество</w:t>
            </w:r>
          </w:p>
        </w:tc>
      </w:tr>
      <w:tr w:rsidR="008015B2" w:rsidRPr="00A2624B" w:rsidTr="008015B2">
        <w:trPr>
          <w:trHeight w:val="263"/>
        </w:trPr>
        <w:tc>
          <w:tcPr>
            <w:tcW w:w="1716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1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5B2" w:rsidRPr="00A2624B" w:rsidRDefault="008015B2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4</w:t>
            </w:r>
          </w:p>
        </w:tc>
      </w:tr>
      <w:tr w:rsidR="008015B2" w:rsidRPr="00A2624B" w:rsidTr="008015B2">
        <w:trPr>
          <w:trHeight w:val="541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8015B2" w:rsidRPr="00A2624B" w:rsidTr="008015B2">
        <w:trPr>
          <w:trHeight w:val="541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8015B2" w:rsidRPr="00A2624B" w:rsidTr="008015B2">
        <w:trPr>
          <w:trHeight w:val="555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8015B2" w:rsidRPr="00A2624B" w:rsidTr="008015B2">
        <w:trPr>
          <w:trHeight w:val="555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8015B2" w:rsidRPr="00A2624B" w:rsidTr="008015B2">
        <w:trPr>
          <w:trHeight w:val="555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8015B2" w:rsidRPr="00A2624B" w:rsidTr="008015B2">
        <w:trPr>
          <w:trHeight w:val="555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8015B2" w:rsidRPr="00A2624B" w:rsidTr="008015B2">
        <w:trPr>
          <w:trHeight w:val="555"/>
        </w:trPr>
        <w:tc>
          <w:tcPr>
            <w:tcW w:w="1716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015B2" w:rsidRPr="00A2624B" w:rsidRDefault="008015B2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</w:tbl>
    <w:p w:rsidR="00A2624B" w:rsidRDefault="00A2624B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B77FC" w:rsidTr="005B77FC">
        <w:tc>
          <w:tcPr>
            <w:tcW w:w="5381" w:type="dxa"/>
          </w:tcPr>
          <w:p w:rsidR="005B77FC" w:rsidRDefault="005B77FC" w:rsidP="005B77FC">
            <w:pPr>
              <w:ind w:right="-5"/>
              <w:jc w:val="both"/>
              <w:rPr>
                <w:rFonts w:ascii="Times New Roman" w:hAnsi="Times New Roman"/>
                <w:b/>
              </w:rPr>
            </w:pPr>
            <w:r w:rsidRPr="00A2624B">
              <w:rPr>
                <w:rFonts w:ascii="Times New Roman" w:hAnsi="Times New Roman"/>
                <w:b/>
              </w:rPr>
              <w:t>«Потребитель»:</w:t>
            </w:r>
          </w:p>
          <w:p w:rsidR="005B77FC" w:rsidRPr="00A2624B" w:rsidRDefault="005B77FC" w:rsidP="005B77FC">
            <w:pPr>
              <w:ind w:right="-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</w:t>
            </w:r>
          </w:p>
          <w:p w:rsidR="005B77FC" w:rsidRDefault="005B77FC" w:rsidP="005B77FC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77FC">
              <w:rPr>
                <w:rFonts w:ascii="Times New Roman" w:hAnsi="Times New Roman"/>
                <w:sz w:val="16"/>
                <w:szCs w:val="16"/>
              </w:rPr>
              <w:t>Ф.И.О</w:t>
            </w:r>
            <w:r w:rsidRPr="00A2624B">
              <w:rPr>
                <w:rFonts w:ascii="Times New Roman" w:hAnsi="Times New Roman"/>
              </w:rPr>
              <w:t>.</w:t>
            </w:r>
          </w:p>
        </w:tc>
        <w:tc>
          <w:tcPr>
            <w:tcW w:w="5381" w:type="dxa"/>
          </w:tcPr>
          <w:p w:rsidR="005B77FC" w:rsidRDefault="005B77FC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«КДП «Авиценна»</w:t>
            </w:r>
          </w:p>
          <w:p w:rsidR="005B77FC" w:rsidRDefault="005B77FC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5B77FC" w:rsidRDefault="005B77FC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bookmarkEnd w:id="3"/>
    <w:p w:rsidR="00D11739" w:rsidRDefault="00D11739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sectPr w:rsidR="00D11739" w:rsidSect="00D63B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D35"/>
    <w:multiLevelType w:val="hybridMultilevel"/>
    <w:tmpl w:val="5B80C10E"/>
    <w:lvl w:ilvl="0" w:tplc="3A1A7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165675"/>
    <w:multiLevelType w:val="multilevel"/>
    <w:tmpl w:val="42541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3B740AA3"/>
    <w:multiLevelType w:val="multilevel"/>
    <w:tmpl w:val="4F389E38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color w:val="auto"/>
        <w:sz w:val="24"/>
      </w:rPr>
    </w:lvl>
  </w:abstractNum>
  <w:abstractNum w:abstractNumId="3" w15:restartNumberingAfterBreak="0">
    <w:nsid w:val="41AE021C"/>
    <w:multiLevelType w:val="multilevel"/>
    <w:tmpl w:val="4F389E38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color w:val="auto"/>
        <w:sz w:val="24"/>
      </w:rPr>
    </w:lvl>
  </w:abstractNum>
  <w:abstractNum w:abstractNumId="4" w15:restartNumberingAfterBreak="0">
    <w:nsid w:val="588372D0"/>
    <w:multiLevelType w:val="multilevel"/>
    <w:tmpl w:val="7C683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5049E"/>
    <w:multiLevelType w:val="hybridMultilevel"/>
    <w:tmpl w:val="8EB2A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F4"/>
    <w:rsid w:val="00086149"/>
    <w:rsid w:val="000D13D6"/>
    <w:rsid w:val="00146B0C"/>
    <w:rsid w:val="0024684A"/>
    <w:rsid w:val="00394785"/>
    <w:rsid w:val="003C1B2F"/>
    <w:rsid w:val="005B77FC"/>
    <w:rsid w:val="006005F4"/>
    <w:rsid w:val="0061214E"/>
    <w:rsid w:val="0069343E"/>
    <w:rsid w:val="00713714"/>
    <w:rsid w:val="007F11FE"/>
    <w:rsid w:val="008015B2"/>
    <w:rsid w:val="009168A6"/>
    <w:rsid w:val="00993F8A"/>
    <w:rsid w:val="009A72AF"/>
    <w:rsid w:val="009D75DE"/>
    <w:rsid w:val="009F174B"/>
    <w:rsid w:val="00A2624B"/>
    <w:rsid w:val="00A73AF5"/>
    <w:rsid w:val="00AB3318"/>
    <w:rsid w:val="00B27AB9"/>
    <w:rsid w:val="00BC1D0E"/>
    <w:rsid w:val="00C1062E"/>
    <w:rsid w:val="00CF1ABF"/>
    <w:rsid w:val="00D11739"/>
    <w:rsid w:val="00D2060A"/>
    <w:rsid w:val="00D63BEA"/>
    <w:rsid w:val="00ED1180"/>
    <w:rsid w:val="00F433DF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5C7AD-6CE5-45B1-B71E-33F8290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0A"/>
    <w:pPr>
      <w:spacing w:after="0" w:line="240" w:lineRule="auto"/>
      <w:ind w:firstLine="17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0A"/>
    <w:pPr>
      <w:ind w:left="720"/>
      <w:contextualSpacing/>
    </w:pPr>
  </w:style>
  <w:style w:type="paragraph" w:customStyle="1" w:styleId="1">
    <w:name w:val="Обычный1"/>
    <w:rsid w:val="00D2060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Название1"/>
    <w:basedOn w:val="1"/>
    <w:rsid w:val="00D2060A"/>
    <w:pPr>
      <w:jc w:val="center"/>
    </w:pPr>
    <w:rPr>
      <w:rFonts w:ascii="Arial" w:hAnsi="Arial"/>
      <w:b/>
      <w:caps/>
      <w:sz w:val="28"/>
    </w:rPr>
  </w:style>
  <w:style w:type="paragraph" w:customStyle="1" w:styleId="p5">
    <w:name w:val="p5"/>
    <w:basedOn w:val="a"/>
    <w:rsid w:val="00D2060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1F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FE"/>
    <w:rPr>
      <w:rFonts w:ascii="Arial" w:eastAsia="Calibri" w:hAnsi="Arial" w:cs="Arial"/>
      <w:sz w:val="18"/>
      <w:szCs w:val="18"/>
    </w:rPr>
  </w:style>
  <w:style w:type="table" w:styleId="a6">
    <w:name w:val="Table Grid"/>
    <w:basedOn w:val="a1"/>
    <w:uiPriority w:val="59"/>
    <w:rsid w:val="00B2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D3DB-D856-4E4C-BEFA-D64B747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2017-12-14T01:16:00Z</cp:lastPrinted>
  <dcterms:created xsi:type="dcterms:W3CDTF">2017-12-14T07:43:00Z</dcterms:created>
  <dcterms:modified xsi:type="dcterms:W3CDTF">2017-12-26T07:01:00Z</dcterms:modified>
</cp:coreProperties>
</file>